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15" w:rsidRPr="004F581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04B75" w:rsidRDefault="00804B75" w:rsidP="004F5815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804B75" w:rsidRDefault="00804B75" w:rsidP="004F5815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804B75" w:rsidRDefault="00804B75" w:rsidP="004F5815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804B75" w:rsidRDefault="00804B75" w:rsidP="004F5815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6975A4" w:rsidRPr="004F5815" w:rsidRDefault="006975A4" w:rsidP="004F5815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4F5815">
        <w:rPr>
          <w:rFonts w:ascii="Arial" w:hAnsi="Arial" w:cs="Arial"/>
          <w:b/>
          <w:color w:val="1F497D"/>
          <w:sz w:val="24"/>
          <w:szCs w:val="24"/>
        </w:rPr>
        <w:t>GARANZIA GIOVANI: L’IMPRESA PER IL TUO FUTURO</w:t>
      </w:r>
    </w:p>
    <w:p w:rsidR="006975A4" w:rsidRPr="004F5815" w:rsidRDefault="006975A4" w:rsidP="004F5815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4F5815">
        <w:rPr>
          <w:rFonts w:ascii="Arial" w:hAnsi="Arial" w:cs="Arial"/>
          <w:b/>
          <w:color w:val="1F497D"/>
          <w:sz w:val="24"/>
          <w:szCs w:val="24"/>
        </w:rPr>
        <w:t>ATS “Sinergia per il Lavoro”</w:t>
      </w:r>
    </w:p>
    <w:p w:rsidR="00186851" w:rsidRPr="004F5815" w:rsidRDefault="00186851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F5815" w:rsidRPr="004F581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b/>
          <w:color w:val="1F497D"/>
          <w:sz w:val="24"/>
          <w:szCs w:val="24"/>
        </w:rPr>
        <w:t>Garanzia Giovani è la grande scommessa per le nuove generazioni.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 Di più, è un abito cucito su misura alle loro potenzialità e alle loro aspettative. È la risposta eccezionale ad una crisi di sistema dell’economia e della società e punta a risolvere il problema della formazione e del lavoro alla radice. Mai più competenze scollegate e sconnesse dalle richieste del mercato occupazionale. </w:t>
      </w:r>
    </w:p>
    <w:p w:rsidR="004F5815" w:rsidRPr="004F581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b/>
          <w:color w:val="1F497D"/>
          <w:sz w:val="24"/>
          <w:szCs w:val="24"/>
        </w:rPr>
        <w:t>Garanzia Giovani è il punto di contatto tra formazione e sviluppo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, dove possono finalmente incontrarsi i </w:t>
      </w:r>
      <w:proofErr w:type="spellStart"/>
      <w:r w:rsidRPr="004F5815">
        <w:rPr>
          <w:rFonts w:ascii="Arial" w:hAnsi="Arial" w:cs="Arial"/>
          <w:color w:val="1F497D"/>
          <w:sz w:val="24"/>
          <w:szCs w:val="24"/>
        </w:rPr>
        <w:t>saperi</w:t>
      </w:r>
      <w:proofErr w:type="spellEnd"/>
      <w:r w:rsidRPr="004F5815">
        <w:rPr>
          <w:rFonts w:ascii="Arial" w:hAnsi="Arial" w:cs="Arial"/>
          <w:color w:val="1F497D"/>
          <w:sz w:val="24"/>
          <w:szCs w:val="24"/>
        </w:rPr>
        <w:t xml:space="preserve"> e gli sbocchi lavorativi in un’azione sinergica e strutturata. </w:t>
      </w:r>
    </w:p>
    <w:p w:rsidR="004F5815" w:rsidRPr="004F581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b/>
          <w:color w:val="1F497D"/>
          <w:sz w:val="24"/>
          <w:szCs w:val="24"/>
        </w:rPr>
        <w:t>Garanzia Giovani è una prospettiva per il futuro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 che nasce da un accordo integrato tra le forze più intraprendenti del territorio che hanno deciso di mettersi insieme e fare squadra, per rispondere con i fatti alla domanda di lavoro che parte da chi ha provato sulla propria pelle la sfiducia nel domani.</w:t>
      </w:r>
    </w:p>
    <w:p w:rsidR="004F5815" w:rsidRPr="004F581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b/>
          <w:color w:val="1F497D"/>
          <w:sz w:val="24"/>
          <w:szCs w:val="24"/>
        </w:rPr>
        <w:t>SINERGIA PER IL LAVORO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 è l’</w:t>
      </w:r>
      <w:proofErr w:type="spellStart"/>
      <w:r w:rsidRPr="004F5815">
        <w:rPr>
          <w:rFonts w:ascii="Arial" w:hAnsi="Arial" w:cs="Arial"/>
          <w:color w:val="1F497D"/>
          <w:sz w:val="24"/>
          <w:szCs w:val="24"/>
        </w:rPr>
        <w:t>Ats</w:t>
      </w:r>
      <w:proofErr w:type="spellEnd"/>
      <w:r w:rsidRPr="004F5815">
        <w:rPr>
          <w:rFonts w:ascii="Arial" w:hAnsi="Arial" w:cs="Arial"/>
          <w:color w:val="1F497D"/>
          <w:sz w:val="24"/>
          <w:szCs w:val="24"/>
        </w:rPr>
        <w:t xml:space="preserve"> – Associazione Temporanea di Scopo – con capofila l’Istituto Superiore per la Pubblica Amministrazione (ISPA) che vuole trasformare le infinite potenzialità di Garanzia Giovani in un percorso preciso che segua una filiera lineare e trasparente: informazione, autoconsapevolezza, formazione, tirocinio e lavoro. Il tutto in un’unica vetrina che consente di non perdere mai di vista l’obiettivo finale: realizzare le proprie competenze e soddisfare le proprie aspettative sul proprio territorio, nel pieno convincimento che </w:t>
      </w:r>
      <w:r w:rsidRPr="004F5815">
        <w:rPr>
          <w:rFonts w:ascii="Arial" w:hAnsi="Arial" w:cs="Arial"/>
          <w:b/>
          <w:color w:val="1F497D"/>
          <w:sz w:val="24"/>
          <w:szCs w:val="24"/>
        </w:rPr>
        <w:t>la forza più grande per la Puglia sono i giovani pugliesi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 e la loro grande energia. </w:t>
      </w:r>
    </w:p>
    <w:p w:rsidR="004F5815" w:rsidRPr="004F581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color w:val="1F497D"/>
          <w:sz w:val="24"/>
          <w:szCs w:val="24"/>
        </w:rPr>
        <w:t xml:space="preserve">È per questo che SINERGIA PER IL LAVORO ha coinvolto enti di formazione, distretti produttivi, imprese ed aziende in piena espansione in un progetto che vede i giovani come punto di partenza e lo sviluppo del territorio come unico punto d’arrivo. </w:t>
      </w:r>
    </w:p>
    <w:p w:rsidR="00804B75" w:rsidRDefault="004F5815" w:rsidP="004F5815">
      <w:p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4F5815">
        <w:rPr>
          <w:rFonts w:ascii="Arial" w:hAnsi="Arial" w:cs="Arial"/>
          <w:color w:val="1F497D"/>
          <w:sz w:val="24"/>
          <w:szCs w:val="24"/>
        </w:rPr>
        <w:t xml:space="preserve">Presso tutti i punti informativi della nostra rete, con l’aiuto dei nostri operatori, sarà facile scoprire le tante opportunità di Garanzia Giovani. </w:t>
      </w:r>
      <w:r w:rsidRPr="004F5815">
        <w:rPr>
          <w:rFonts w:ascii="Arial" w:hAnsi="Arial" w:cs="Arial"/>
          <w:i/>
          <w:color w:val="1F497D"/>
          <w:sz w:val="24"/>
          <w:szCs w:val="24"/>
        </w:rPr>
        <w:t xml:space="preserve">Come attivare un tirocinio? In cosa </w:t>
      </w:r>
    </w:p>
    <w:p w:rsidR="00804B75" w:rsidRDefault="00804B75" w:rsidP="004F5815">
      <w:pPr>
        <w:jc w:val="both"/>
        <w:rPr>
          <w:rFonts w:ascii="Arial" w:hAnsi="Arial" w:cs="Arial"/>
          <w:i/>
          <w:color w:val="1F497D"/>
          <w:sz w:val="24"/>
          <w:szCs w:val="24"/>
        </w:rPr>
      </w:pPr>
    </w:p>
    <w:p w:rsidR="00804B75" w:rsidRDefault="00804B75" w:rsidP="004F5815">
      <w:pPr>
        <w:jc w:val="both"/>
        <w:rPr>
          <w:rFonts w:ascii="Arial" w:hAnsi="Arial" w:cs="Arial"/>
          <w:i/>
          <w:color w:val="1F497D"/>
          <w:sz w:val="24"/>
          <w:szCs w:val="24"/>
        </w:rPr>
      </w:pPr>
    </w:p>
    <w:p w:rsidR="00804B75" w:rsidRDefault="00804B75" w:rsidP="004F5815">
      <w:pPr>
        <w:jc w:val="both"/>
        <w:rPr>
          <w:rFonts w:ascii="Arial" w:hAnsi="Arial" w:cs="Arial"/>
          <w:i/>
          <w:color w:val="1F497D"/>
          <w:sz w:val="24"/>
          <w:szCs w:val="24"/>
        </w:rPr>
      </w:pPr>
    </w:p>
    <w:p w:rsidR="00804B75" w:rsidRDefault="00804B75" w:rsidP="004F5815">
      <w:pPr>
        <w:jc w:val="both"/>
        <w:rPr>
          <w:rFonts w:ascii="Arial" w:hAnsi="Arial" w:cs="Arial"/>
          <w:i/>
          <w:color w:val="1F497D"/>
          <w:sz w:val="24"/>
          <w:szCs w:val="24"/>
        </w:rPr>
      </w:pPr>
    </w:p>
    <w:p w:rsidR="00ED6C4B" w:rsidRDefault="00ED6C4B" w:rsidP="004F5815">
      <w:pPr>
        <w:jc w:val="both"/>
        <w:rPr>
          <w:rFonts w:ascii="Arial" w:hAnsi="Arial" w:cs="Arial"/>
          <w:i/>
          <w:color w:val="1F497D"/>
          <w:sz w:val="24"/>
          <w:szCs w:val="24"/>
        </w:rPr>
      </w:pPr>
    </w:p>
    <w:p w:rsidR="004F5815" w:rsidRDefault="004F5815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4F5815">
        <w:rPr>
          <w:rFonts w:ascii="Arial" w:hAnsi="Arial" w:cs="Arial"/>
          <w:i/>
          <w:color w:val="1F497D"/>
          <w:sz w:val="24"/>
          <w:szCs w:val="24"/>
        </w:rPr>
        <w:t>consiste l’apprendistato? Quali sono i percorsi formativi disponibili e quali sono le modalità immediate per accedere a queste misure?.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 A tutte queste domande sarà data una risposta precisa ed esaustiva. Insomma, ogni giovane avrà un tutoraggio continuo e costante, </w:t>
      </w:r>
      <w:r w:rsidR="00804B75">
        <w:rPr>
          <w:rFonts w:ascii="Arial" w:hAnsi="Arial" w:cs="Arial"/>
          <w:color w:val="1F497D"/>
          <w:sz w:val="24"/>
          <w:szCs w:val="24"/>
        </w:rPr>
        <w:t xml:space="preserve">perché </w:t>
      </w:r>
      <w:r w:rsidRPr="004F5815">
        <w:rPr>
          <w:rFonts w:ascii="Arial" w:hAnsi="Arial" w:cs="Arial"/>
          <w:b/>
          <w:color w:val="1F497D"/>
          <w:sz w:val="24"/>
          <w:szCs w:val="24"/>
        </w:rPr>
        <w:t>il futuro si costruisce solo se si conoscono le strade che si possono percorrere e si è aiutati a scegliere quelle che più fanno per noi.</w:t>
      </w:r>
    </w:p>
    <w:p w:rsidR="00A4579C" w:rsidRPr="004F5815" w:rsidRDefault="00A4579C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Per aderire al progetto basta recarsi al Centro per l’Impiego (CPI), territorialmente competente, ed iscriversi a </w:t>
      </w:r>
      <w:r>
        <w:rPr>
          <w:rFonts w:ascii="Arial" w:hAnsi="Arial" w:cs="Arial"/>
          <w:b/>
          <w:color w:val="1F497D"/>
          <w:sz w:val="24"/>
          <w:szCs w:val="24"/>
        </w:rPr>
        <w:t>Garanzia Giovani</w:t>
      </w:r>
      <w:bookmarkStart w:id="0" w:name="_GoBack"/>
      <w:bookmarkEnd w:id="0"/>
    </w:p>
    <w:p w:rsidR="002C666B" w:rsidRPr="002C666B" w:rsidRDefault="002C666B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2C666B">
        <w:rPr>
          <w:rFonts w:ascii="Arial" w:hAnsi="Arial" w:cs="Arial"/>
          <w:b/>
          <w:color w:val="1F497D"/>
          <w:sz w:val="24"/>
          <w:szCs w:val="24"/>
        </w:rPr>
        <w:t>MISURA 1_C Orientamento specialistico o di secondo livello</w:t>
      </w:r>
    </w:p>
    <w:p w:rsidR="002C666B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color w:val="1F497D"/>
          <w:sz w:val="24"/>
          <w:szCs w:val="24"/>
        </w:rPr>
        <w:t xml:space="preserve">Attraverso </w:t>
      </w:r>
      <w:r w:rsidRPr="004F5815">
        <w:rPr>
          <w:rFonts w:ascii="Arial" w:hAnsi="Arial" w:cs="Arial"/>
          <w:b/>
          <w:color w:val="1F497D"/>
          <w:sz w:val="24"/>
          <w:szCs w:val="24"/>
        </w:rPr>
        <w:t xml:space="preserve">l’orientamento specialistico 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ogni giovane avrà più chiari gli obiettivi che intende raggiungere grazie all’analisi dei suoi bisogni, alla ricostruzione della propria storia personale e alla messa a punto di un progetto vincente individuale. </w:t>
      </w:r>
      <w:r w:rsidRPr="004F5815">
        <w:rPr>
          <w:rFonts w:ascii="Arial" w:hAnsi="Arial" w:cs="Arial"/>
          <w:b/>
          <w:color w:val="1F497D"/>
          <w:sz w:val="24"/>
          <w:szCs w:val="24"/>
        </w:rPr>
        <w:t>Nulla è lasciato al caso</w:t>
      </w:r>
      <w:r w:rsidRPr="004F5815">
        <w:rPr>
          <w:rFonts w:ascii="Arial" w:hAnsi="Arial" w:cs="Arial"/>
          <w:color w:val="1F497D"/>
          <w:sz w:val="24"/>
          <w:szCs w:val="24"/>
        </w:rPr>
        <w:t>: con colloqui, laboratori di gruppo, griglie e schede strutturate, questionari e strumenti di analisi validi e standardizzati sarà data a tutti la possibilità di conoscersi meglio per orientarsi nelle scelte più intraprendenti.</w:t>
      </w:r>
    </w:p>
    <w:p w:rsidR="004F5815" w:rsidRPr="002C666B" w:rsidRDefault="002C666B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2C666B">
        <w:rPr>
          <w:rFonts w:ascii="Arial" w:hAnsi="Arial" w:cs="Arial"/>
          <w:b/>
          <w:color w:val="1F497D"/>
          <w:sz w:val="24"/>
          <w:szCs w:val="24"/>
        </w:rPr>
        <w:t>MISURA 2_A Formazione mirata all’inserimento lavorativo</w:t>
      </w:r>
    </w:p>
    <w:p w:rsidR="004F581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color w:val="1F497D"/>
          <w:sz w:val="24"/>
          <w:szCs w:val="24"/>
        </w:rPr>
        <w:t xml:space="preserve">All’orientamento si accompagna </w:t>
      </w:r>
      <w:r w:rsidRPr="004F5815">
        <w:rPr>
          <w:rFonts w:ascii="Arial" w:hAnsi="Arial" w:cs="Arial"/>
          <w:b/>
          <w:color w:val="1F497D"/>
          <w:sz w:val="24"/>
          <w:szCs w:val="24"/>
        </w:rPr>
        <w:t>la formazione</w:t>
      </w:r>
      <w:r w:rsidRPr="004F5815">
        <w:rPr>
          <w:rFonts w:ascii="Arial" w:hAnsi="Arial" w:cs="Arial"/>
          <w:color w:val="1F497D"/>
          <w:sz w:val="24"/>
          <w:szCs w:val="24"/>
        </w:rPr>
        <w:t>, mai come in questo caso legata a doppio filo alle esigenze delle imprese che hanno aderito alla rete e che non soltanto hanno dimostrato interesse al progetto, ma lo hanno reso chiaro suggerendo i profili da formare che siano immediatamente spendibili in mercato del lavoro sempre più dinamico.</w:t>
      </w:r>
    </w:p>
    <w:p w:rsidR="002C666B" w:rsidRPr="002C666B" w:rsidRDefault="002C666B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2C666B">
        <w:rPr>
          <w:rFonts w:ascii="Arial" w:hAnsi="Arial" w:cs="Arial"/>
          <w:b/>
          <w:color w:val="1F497D"/>
          <w:sz w:val="24"/>
          <w:szCs w:val="24"/>
        </w:rPr>
        <w:t>MISURA 3 Accompagnamento al lavoro</w:t>
      </w:r>
    </w:p>
    <w:p w:rsidR="004F5815" w:rsidRPr="002C666B" w:rsidRDefault="004F5815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4F5815">
        <w:rPr>
          <w:rFonts w:ascii="Arial" w:hAnsi="Arial" w:cs="Arial"/>
          <w:color w:val="1F497D"/>
          <w:sz w:val="24"/>
          <w:szCs w:val="24"/>
        </w:rPr>
        <w:t xml:space="preserve">Dal recupero degli antichi mestieri ai nuovi settori hi-tech esiste un caleidoscopio di corsi pensati su misura per i giovani. Parte da qui non soltanto il </w:t>
      </w:r>
      <w:r w:rsidRPr="004F5815">
        <w:rPr>
          <w:rFonts w:ascii="Arial" w:hAnsi="Arial" w:cs="Arial"/>
          <w:b/>
          <w:color w:val="1F497D"/>
          <w:sz w:val="24"/>
          <w:szCs w:val="24"/>
        </w:rPr>
        <w:t>sostegno alla ricerca attiva del lavoro,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 ma soprattutto </w:t>
      </w:r>
      <w:r w:rsidRPr="004F5815">
        <w:rPr>
          <w:rFonts w:ascii="Arial" w:hAnsi="Arial" w:cs="Arial"/>
          <w:b/>
          <w:color w:val="1F497D"/>
          <w:sz w:val="24"/>
          <w:szCs w:val="24"/>
        </w:rPr>
        <w:t>l’accompagnamento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 finalizzato all’inserimento in un contesto poliedrico che ha come suoi punti di forza il contratto di lavoro a tempo indeterminato, determinato o l’apprendistato di primo, secondo o terzo livello.</w:t>
      </w:r>
    </w:p>
    <w:p w:rsidR="002C666B" w:rsidRDefault="002C666B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2C666B">
        <w:rPr>
          <w:rFonts w:ascii="Arial" w:hAnsi="Arial" w:cs="Arial"/>
          <w:b/>
          <w:color w:val="1F497D"/>
          <w:sz w:val="24"/>
          <w:szCs w:val="24"/>
        </w:rPr>
        <w:t>MISURA 5 Tirocinio extra-curriculare, anche in mobilità geografica</w:t>
      </w:r>
    </w:p>
    <w:p w:rsidR="002C666B" w:rsidRPr="002C666B" w:rsidRDefault="002C666B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2C666B">
        <w:rPr>
          <w:rFonts w:ascii="Arial" w:hAnsi="Arial" w:cs="Arial"/>
          <w:b/>
          <w:color w:val="1F497D"/>
          <w:sz w:val="24"/>
          <w:szCs w:val="24"/>
        </w:rPr>
        <w:t xml:space="preserve">MISURA 8 Mobilità professionale </w:t>
      </w:r>
      <w:proofErr w:type="spellStart"/>
      <w:r w:rsidRPr="002C666B">
        <w:rPr>
          <w:rFonts w:ascii="Arial" w:hAnsi="Arial" w:cs="Arial"/>
          <w:b/>
          <w:color w:val="1F497D"/>
          <w:sz w:val="24"/>
          <w:szCs w:val="24"/>
        </w:rPr>
        <w:t>trasnazionale</w:t>
      </w:r>
      <w:proofErr w:type="spellEnd"/>
      <w:r w:rsidRPr="002C666B">
        <w:rPr>
          <w:rFonts w:ascii="Arial" w:hAnsi="Arial" w:cs="Arial"/>
          <w:b/>
          <w:color w:val="1F497D"/>
          <w:sz w:val="24"/>
          <w:szCs w:val="24"/>
        </w:rPr>
        <w:t xml:space="preserve"> e territoriale</w:t>
      </w:r>
    </w:p>
    <w:p w:rsidR="00ED6C4B" w:rsidRDefault="00ED6C4B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ED6C4B" w:rsidRDefault="00ED6C4B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ED6C4B" w:rsidRDefault="00ED6C4B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ED6C4B" w:rsidRDefault="00ED6C4B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ED6C4B" w:rsidRDefault="00ED6C4B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ED6C4B" w:rsidRDefault="00ED6C4B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4F5815" w:rsidRPr="004F581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color w:val="1F497D"/>
          <w:sz w:val="24"/>
          <w:szCs w:val="24"/>
        </w:rPr>
        <w:t xml:space="preserve">Senza dimenticare, poi, la grande opportunità fornita dai </w:t>
      </w:r>
      <w:r w:rsidRPr="004F5815">
        <w:rPr>
          <w:rFonts w:ascii="Arial" w:hAnsi="Arial" w:cs="Arial"/>
          <w:b/>
          <w:color w:val="1F497D"/>
          <w:sz w:val="24"/>
          <w:szCs w:val="24"/>
        </w:rPr>
        <w:t xml:space="preserve">tirocini extracurriculari 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che prevedono l’erogazione fino a sei mesi di un contributo mensile per il tirocinante pari a 450 euro e senza nessun costo per l’azienda ospitante. Tirocini che saranno in grado di far conoscere il mondo del lavoro ai giovani e i giovani al mondo delle imprese, fino ad ora intimorite dalla possibilità di inserire nei propri organici nuove figure.  </w:t>
      </w:r>
    </w:p>
    <w:p w:rsidR="00804B75" w:rsidRPr="00804B75" w:rsidRDefault="004F5815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4F5815">
        <w:rPr>
          <w:rFonts w:ascii="Arial" w:hAnsi="Arial" w:cs="Arial"/>
          <w:color w:val="1F497D"/>
          <w:sz w:val="24"/>
          <w:szCs w:val="24"/>
        </w:rPr>
        <w:t xml:space="preserve">Tutti gli esperti dell’ATS Sinergia per il Lavoro seguiranno passo dopo passo queste fasi e forniranno consulenza per </w:t>
      </w:r>
      <w:r w:rsidRPr="004F5815">
        <w:rPr>
          <w:rFonts w:ascii="Arial" w:hAnsi="Arial" w:cs="Arial"/>
          <w:b/>
          <w:color w:val="1F497D"/>
          <w:sz w:val="24"/>
          <w:szCs w:val="24"/>
        </w:rPr>
        <w:t>scelt</w:t>
      </w:r>
      <w:r w:rsidR="00804B75">
        <w:rPr>
          <w:rFonts w:ascii="Arial" w:hAnsi="Arial" w:cs="Arial"/>
          <w:b/>
          <w:color w:val="1F497D"/>
          <w:sz w:val="24"/>
          <w:szCs w:val="24"/>
        </w:rPr>
        <w:t>e che possono valere un futuro.</w:t>
      </w:r>
    </w:p>
    <w:p w:rsidR="002C666B" w:rsidRPr="00804B75" w:rsidRDefault="004F5815" w:rsidP="004F581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4F5815">
        <w:rPr>
          <w:rFonts w:ascii="Arial" w:hAnsi="Arial" w:cs="Arial"/>
          <w:color w:val="1F497D"/>
          <w:sz w:val="24"/>
          <w:szCs w:val="24"/>
        </w:rPr>
        <w:t xml:space="preserve">Garanzia Giovani dà la possibilità di maturare importanti </w:t>
      </w:r>
      <w:r w:rsidRPr="004F5815">
        <w:rPr>
          <w:rFonts w:ascii="Arial" w:hAnsi="Arial" w:cs="Arial"/>
          <w:b/>
          <w:color w:val="1F497D"/>
          <w:sz w:val="24"/>
          <w:szCs w:val="24"/>
        </w:rPr>
        <w:t>esperienze professionali fuori dalla propria regione e dalla propria nazione</w:t>
      </w:r>
      <w:r w:rsidRPr="004F5815">
        <w:rPr>
          <w:rFonts w:ascii="Arial" w:hAnsi="Arial" w:cs="Arial"/>
          <w:color w:val="1F497D"/>
          <w:sz w:val="24"/>
          <w:szCs w:val="24"/>
        </w:rPr>
        <w:t xml:space="preserve"> sostenendo i costi di viaggio e alloggio per chi vuole vivere con serietà esperienze importanti magari da replicare, al ritorno, sul proprio territorio. </w:t>
      </w:r>
    </w:p>
    <w:p w:rsidR="004F5815" w:rsidRPr="00804B75" w:rsidRDefault="009A1362" w:rsidP="004F5815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4F5815">
        <w:rPr>
          <w:rFonts w:ascii="Arial" w:hAnsi="Arial" w:cs="Arial"/>
          <w:b/>
          <w:color w:val="1F497D"/>
          <w:sz w:val="24"/>
          <w:szCs w:val="24"/>
        </w:rPr>
        <w:t xml:space="preserve">LE NOSTRE SEDI </w:t>
      </w:r>
    </w:p>
    <w:p w:rsidR="00D55103" w:rsidRPr="004F5815" w:rsidRDefault="00D55103" w:rsidP="004F5815">
      <w:pPr>
        <w:jc w:val="center"/>
        <w:rPr>
          <w:rFonts w:ascii="Arial" w:hAnsi="Arial" w:cs="Arial"/>
          <w:noProof/>
          <w:color w:val="1F497D"/>
          <w:sz w:val="24"/>
          <w:szCs w:val="24"/>
          <w:lang w:eastAsia="it-IT"/>
        </w:rPr>
      </w:pPr>
      <w:r w:rsidRPr="004F5815">
        <w:rPr>
          <w:rFonts w:ascii="Arial" w:hAnsi="Arial" w:cs="Arial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4084914" cy="2814761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7091" cy="28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03" w:rsidRPr="004F5815" w:rsidRDefault="00D55103" w:rsidP="004F5815">
      <w:pPr>
        <w:jc w:val="both"/>
        <w:rPr>
          <w:rFonts w:ascii="Arial" w:hAnsi="Arial" w:cs="Arial"/>
          <w:noProof/>
          <w:color w:val="1F497D"/>
          <w:sz w:val="24"/>
          <w:szCs w:val="24"/>
          <w:lang w:eastAsia="it-IT"/>
        </w:rPr>
      </w:pPr>
      <w:r w:rsidRPr="004F5815">
        <w:rPr>
          <w:rFonts w:ascii="Arial" w:hAnsi="Arial" w:cs="Arial"/>
          <w:noProof/>
          <w:color w:val="1F497D"/>
          <w:sz w:val="24"/>
          <w:szCs w:val="24"/>
          <w:lang w:eastAsia="it-IT"/>
        </w:rPr>
        <w:t>Seguici su:</w:t>
      </w:r>
    </w:p>
    <w:p w:rsidR="00D55103" w:rsidRPr="004F5815" w:rsidRDefault="00D55103" w:rsidP="004F5815">
      <w:pPr>
        <w:jc w:val="both"/>
        <w:rPr>
          <w:rFonts w:ascii="Arial" w:hAnsi="Arial" w:cs="Arial"/>
          <w:noProof/>
          <w:color w:val="1F497D"/>
          <w:sz w:val="24"/>
          <w:szCs w:val="24"/>
          <w:lang w:eastAsia="it-IT"/>
        </w:rPr>
      </w:pPr>
      <w:r w:rsidRPr="004F5815">
        <w:rPr>
          <w:rFonts w:ascii="Arial" w:hAnsi="Arial" w:cs="Arial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00150" cy="4762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03" w:rsidRPr="004F5815" w:rsidRDefault="008E4BF5" w:rsidP="004F5815">
      <w:pPr>
        <w:jc w:val="both"/>
        <w:rPr>
          <w:rFonts w:ascii="Arial" w:hAnsi="Arial" w:cs="Arial"/>
          <w:noProof/>
          <w:color w:val="1F497D"/>
          <w:sz w:val="24"/>
          <w:szCs w:val="24"/>
          <w:lang w:eastAsia="it-IT"/>
        </w:rPr>
      </w:pPr>
      <w:r w:rsidRPr="004F5815">
        <w:rPr>
          <w:rFonts w:ascii="Arial" w:hAnsi="Arial" w:cs="Arial"/>
          <w:noProof/>
          <w:color w:val="1F497D"/>
          <w:sz w:val="24"/>
          <w:szCs w:val="24"/>
          <w:lang w:eastAsia="it-IT"/>
        </w:rPr>
        <w:lastRenderedPageBreak/>
        <w:t>www.sinergiagaranziagiovani.com</w:t>
      </w:r>
    </w:p>
    <w:sectPr w:rsidR="00D55103" w:rsidRPr="004F5815" w:rsidSect="00804B75">
      <w:headerReference w:type="default" r:id="rId10"/>
      <w:footerReference w:type="default" r:id="rId11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3C" w:rsidRDefault="0063693C" w:rsidP="006975A4">
      <w:pPr>
        <w:spacing w:after="0" w:line="240" w:lineRule="auto"/>
      </w:pPr>
      <w:r>
        <w:separator/>
      </w:r>
    </w:p>
  </w:endnote>
  <w:endnote w:type="continuationSeparator" w:id="0">
    <w:p w:rsidR="0063693C" w:rsidRDefault="0063693C" w:rsidP="0069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04B75" w:rsidRPr="00804B75" w:rsidTr="00804B75">
      <w:tc>
        <w:tcPr>
          <w:tcW w:w="4814" w:type="dxa"/>
        </w:tcPr>
        <w:p w:rsidR="00804B75" w:rsidRPr="00804B75" w:rsidRDefault="00804B75" w:rsidP="00804B75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04B75">
            <w:rPr>
              <w:rFonts w:ascii="Arial" w:hAnsi="Arial" w:cs="Arial"/>
              <w:sz w:val="16"/>
              <w:szCs w:val="16"/>
            </w:rPr>
            <w:t xml:space="preserve">SEDE LEGALE: </w:t>
          </w:r>
        </w:p>
        <w:p w:rsidR="00804B75" w:rsidRPr="00804B75" w:rsidRDefault="00804B75" w:rsidP="00804B75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04B75">
            <w:rPr>
              <w:rFonts w:ascii="Arial" w:hAnsi="Arial" w:cs="Arial"/>
              <w:sz w:val="16"/>
              <w:szCs w:val="16"/>
            </w:rPr>
            <w:t>73037 POGGIARDO (Le)</w:t>
          </w:r>
        </w:p>
        <w:p w:rsidR="00804B75" w:rsidRPr="00804B75" w:rsidRDefault="00804B75" w:rsidP="00804B75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04B75">
            <w:rPr>
              <w:rFonts w:ascii="Arial" w:hAnsi="Arial" w:cs="Arial"/>
              <w:sz w:val="16"/>
              <w:szCs w:val="16"/>
            </w:rPr>
            <w:t>Via Don Luigi Sturzo,12</w:t>
          </w:r>
        </w:p>
        <w:p w:rsidR="00804B75" w:rsidRPr="00804B75" w:rsidRDefault="00804B75" w:rsidP="00804B75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04B75">
            <w:rPr>
              <w:rFonts w:ascii="Arial" w:hAnsi="Arial" w:cs="Arial"/>
              <w:sz w:val="16"/>
              <w:szCs w:val="16"/>
            </w:rPr>
            <w:t>T. 0836 904281  C. 329 8269353</w:t>
          </w:r>
        </w:p>
        <w:p w:rsidR="00804B75" w:rsidRPr="00804B75" w:rsidRDefault="00804B75" w:rsidP="00804B75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04B75">
            <w:rPr>
              <w:rFonts w:ascii="Arial" w:hAnsi="Arial" w:cs="Arial"/>
              <w:sz w:val="16"/>
              <w:szCs w:val="16"/>
            </w:rPr>
            <w:t>www.sinergiagaranziagiovani.com</w:t>
          </w:r>
        </w:p>
        <w:p w:rsidR="00804B75" w:rsidRPr="00804B75" w:rsidRDefault="00804B75" w:rsidP="00804B75">
          <w:pPr>
            <w:pStyle w:val="Pidipagina"/>
            <w:rPr>
              <w:sz w:val="16"/>
              <w:szCs w:val="16"/>
            </w:rPr>
          </w:pPr>
        </w:p>
      </w:tc>
      <w:tc>
        <w:tcPr>
          <w:tcW w:w="4814" w:type="dxa"/>
        </w:tcPr>
        <w:p w:rsidR="00C23E3A" w:rsidRPr="00ED6C4B" w:rsidRDefault="00C23E3A" w:rsidP="00C23E3A">
          <w:pPr>
            <w:pStyle w:val="Pidipagina"/>
            <w:rPr>
              <w:rFonts w:ascii="Arial" w:hAnsi="Arial" w:cs="Arial"/>
              <w:sz w:val="16"/>
              <w:szCs w:val="16"/>
              <w:highlight w:val="yellow"/>
            </w:rPr>
          </w:pPr>
          <w:r w:rsidRPr="002B2B97">
            <w:rPr>
              <w:rFonts w:ascii="Arial" w:hAnsi="Arial" w:cs="Arial"/>
              <w:sz w:val="16"/>
              <w:szCs w:val="16"/>
            </w:rPr>
            <w:t>SEDE PARTNER ACCREDITATA:</w:t>
          </w:r>
          <w:r w:rsidRPr="00ED6C4B">
            <w:rPr>
              <w:rFonts w:ascii="Arial" w:hAnsi="Arial" w:cs="Arial"/>
              <w:sz w:val="16"/>
              <w:szCs w:val="16"/>
              <w:highlight w:val="yellow"/>
            </w:rPr>
            <w:t xml:space="preserve">  </w:t>
          </w:r>
        </w:p>
        <w:p w:rsidR="00C23E3A" w:rsidRPr="00C4193B" w:rsidRDefault="00C23E3A" w:rsidP="00C23E3A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C4193B">
            <w:rPr>
              <w:rFonts w:ascii="Arial" w:hAnsi="Arial" w:cs="Arial"/>
              <w:sz w:val="16"/>
              <w:szCs w:val="16"/>
            </w:rPr>
            <w:t xml:space="preserve">IL TRATTO D’UNIONE </w:t>
          </w:r>
        </w:p>
        <w:p w:rsidR="00C23E3A" w:rsidRPr="002B2B97" w:rsidRDefault="00C23E3A" w:rsidP="00C23E3A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2B2B97">
            <w:rPr>
              <w:rFonts w:ascii="Arial" w:hAnsi="Arial" w:cs="Arial"/>
              <w:sz w:val="16"/>
              <w:szCs w:val="16"/>
            </w:rPr>
            <w:t>Via F. Netti 11 - Bari(BA)</w:t>
          </w:r>
        </w:p>
        <w:p w:rsidR="00C23E3A" w:rsidRPr="002B2B97" w:rsidRDefault="00C23E3A" w:rsidP="00C23E3A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2B2B97">
            <w:rPr>
              <w:rFonts w:ascii="Arial" w:hAnsi="Arial" w:cs="Arial"/>
              <w:sz w:val="16"/>
              <w:szCs w:val="16"/>
            </w:rPr>
            <w:t>T. 080 990 50 46– C. 328 92 98 240</w:t>
          </w:r>
        </w:p>
        <w:p w:rsidR="00C23E3A" w:rsidRPr="00C4193B" w:rsidRDefault="00C23E3A" w:rsidP="00C23E3A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C4193B">
            <w:rPr>
              <w:rFonts w:ascii="Arial" w:hAnsi="Arial" w:cs="Arial"/>
              <w:sz w:val="16"/>
              <w:szCs w:val="16"/>
            </w:rPr>
            <w:t>www.sinergiagaranziagiovani.com</w:t>
          </w:r>
        </w:p>
        <w:p w:rsidR="00804B75" w:rsidRPr="00804B75" w:rsidRDefault="00C23E3A" w:rsidP="00C23E3A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2B2B97">
            <w:rPr>
              <w:rFonts w:ascii="Arial" w:hAnsi="Arial" w:cs="Arial"/>
              <w:sz w:val="16"/>
              <w:szCs w:val="16"/>
            </w:rPr>
            <w:t>garanziagiovani@</w:t>
          </w:r>
          <w:r>
            <w:rPr>
              <w:rFonts w:ascii="Arial" w:hAnsi="Arial" w:cs="Arial"/>
              <w:sz w:val="16"/>
              <w:szCs w:val="16"/>
            </w:rPr>
            <w:t>iltrattodiunione.it</w:t>
          </w:r>
        </w:p>
      </w:tc>
    </w:tr>
  </w:tbl>
  <w:p w:rsidR="00804B75" w:rsidRDefault="00ED6C4B" w:rsidP="00804B7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748665</wp:posOffset>
          </wp:positionV>
          <wp:extent cx="8801100" cy="4972050"/>
          <wp:effectExtent l="0" t="0" r="0" b="0"/>
          <wp:wrapNone/>
          <wp:docPr id="2" name="Immagine 2" descr="C:\Users\Windows 8\Desktop\MACHETTE FEDERCOMME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8\Desktop\MACHETTE FEDERCOMMERC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0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824865</wp:posOffset>
          </wp:positionV>
          <wp:extent cx="8801100" cy="4972050"/>
          <wp:effectExtent l="0" t="0" r="0" b="0"/>
          <wp:wrapNone/>
          <wp:docPr id="1" name="Immagine 1" descr="C:\Users\Windows 8\Desktop\MACHETTE FEDERCOMME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8\Desktop\MACHETTE FEDERCOMMERC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0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3C" w:rsidRDefault="0063693C" w:rsidP="006975A4">
      <w:pPr>
        <w:spacing w:after="0" w:line="240" w:lineRule="auto"/>
      </w:pPr>
      <w:r>
        <w:separator/>
      </w:r>
    </w:p>
  </w:footnote>
  <w:footnote w:type="continuationSeparator" w:id="0">
    <w:p w:rsidR="0063693C" w:rsidRDefault="0063693C" w:rsidP="0069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75" w:rsidRDefault="00C4193B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-265240</wp:posOffset>
          </wp:positionV>
          <wp:extent cx="7475855" cy="4210050"/>
          <wp:effectExtent l="0" t="0" r="0" b="0"/>
          <wp:wrapNone/>
          <wp:docPr id="6" name="Immagine 6" descr="MACHETTE IL TRATTO D'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ETTE IL TRATTO D'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421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7D"/>
    <w:multiLevelType w:val="hybridMultilevel"/>
    <w:tmpl w:val="31584C28"/>
    <w:lvl w:ilvl="0" w:tplc="E8024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15C"/>
    <w:multiLevelType w:val="hybridMultilevel"/>
    <w:tmpl w:val="DC36A1AC"/>
    <w:lvl w:ilvl="0" w:tplc="2A28A2E0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5A4"/>
    <w:rsid w:val="00074F46"/>
    <w:rsid w:val="0011651B"/>
    <w:rsid w:val="00186851"/>
    <w:rsid w:val="001911FE"/>
    <w:rsid w:val="001C66DD"/>
    <w:rsid w:val="00212CF0"/>
    <w:rsid w:val="002200C7"/>
    <w:rsid w:val="00263DB4"/>
    <w:rsid w:val="00293E3E"/>
    <w:rsid w:val="002C666B"/>
    <w:rsid w:val="002F55A6"/>
    <w:rsid w:val="003F59F5"/>
    <w:rsid w:val="00415546"/>
    <w:rsid w:val="004E01B7"/>
    <w:rsid w:val="004F5815"/>
    <w:rsid w:val="00523354"/>
    <w:rsid w:val="005B3C5E"/>
    <w:rsid w:val="0063693C"/>
    <w:rsid w:val="006975A4"/>
    <w:rsid w:val="006B753B"/>
    <w:rsid w:val="007C5CF0"/>
    <w:rsid w:val="00804B75"/>
    <w:rsid w:val="00833CA1"/>
    <w:rsid w:val="00874E02"/>
    <w:rsid w:val="008E4BF5"/>
    <w:rsid w:val="00905470"/>
    <w:rsid w:val="00936BAE"/>
    <w:rsid w:val="009A1362"/>
    <w:rsid w:val="00A40DF9"/>
    <w:rsid w:val="00A4579C"/>
    <w:rsid w:val="00B3630A"/>
    <w:rsid w:val="00B557C4"/>
    <w:rsid w:val="00B940C6"/>
    <w:rsid w:val="00BC7DA3"/>
    <w:rsid w:val="00C06A76"/>
    <w:rsid w:val="00C23E3A"/>
    <w:rsid w:val="00C4193B"/>
    <w:rsid w:val="00C53871"/>
    <w:rsid w:val="00D55103"/>
    <w:rsid w:val="00D83775"/>
    <w:rsid w:val="00E41C65"/>
    <w:rsid w:val="00E67D7A"/>
    <w:rsid w:val="00ED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E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5A4"/>
  </w:style>
  <w:style w:type="paragraph" w:styleId="Pidipagina">
    <w:name w:val="footer"/>
    <w:basedOn w:val="Normale"/>
    <w:link w:val="PidipaginaCarattere"/>
    <w:uiPriority w:val="99"/>
    <w:unhideWhenUsed/>
    <w:rsid w:val="0069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5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5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3E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4BF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0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cdq</dc:creator>
  <cp:lastModifiedBy>Utente</cp:lastModifiedBy>
  <cp:revision>6</cp:revision>
  <cp:lastPrinted>2015-02-26T14:47:00Z</cp:lastPrinted>
  <dcterms:created xsi:type="dcterms:W3CDTF">2015-03-12T09:38:00Z</dcterms:created>
  <dcterms:modified xsi:type="dcterms:W3CDTF">2015-05-19T20:04:00Z</dcterms:modified>
</cp:coreProperties>
</file>